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274" w:rsidRDefault="00926274" w:rsidP="00926274">
      <w:pPr>
        <w:jc w:val="center"/>
        <w:rPr>
          <w:rStyle w:val="a4"/>
          <w:rFonts w:ascii="Times New Roman" w:hAnsi="Times New Roman" w:cs="Times New Roman"/>
          <w:sz w:val="22"/>
          <w:szCs w:val="22"/>
        </w:rPr>
      </w:pPr>
      <w:r>
        <w:rPr>
          <w:rStyle w:val="a4"/>
          <w:rFonts w:ascii="Times New Roman" w:hAnsi="Times New Roman" w:cs="Times New Roman"/>
          <w:sz w:val="22"/>
          <w:szCs w:val="22"/>
        </w:rPr>
        <w:t>ПОЛОЖЕНИЕ</w:t>
      </w:r>
    </w:p>
    <w:p w:rsidR="00926274" w:rsidRDefault="00926274" w:rsidP="00926274">
      <w:pPr>
        <w:jc w:val="center"/>
        <w:rPr>
          <w:rStyle w:val="a4"/>
          <w:rFonts w:ascii="Times New Roman" w:hAnsi="Times New Roman" w:cs="Times New Roman"/>
          <w:sz w:val="22"/>
          <w:szCs w:val="22"/>
        </w:rPr>
      </w:pPr>
      <w:r>
        <w:rPr>
          <w:rStyle w:val="a4"/>
          <w:rFonts w:ascii="Times New Roman" w:hAnsi="Times New Roman" w:cs="Times New Roman"/>
          <w:sz w:val="22"/>
          <w:szCs w:val="22"/>
        </w:rPr>
        <w:t>о приемной комиссии ГОУ СПО «</w:t>
      </w:r>
      <w:proofErr w:type="spellStart"/>
      <w:r>
        <w:rPr>
          <w:rStyle w:val="a4"/>
          <w:rFonts w:ascii="Times New Roman" w:hAnsi="Times New Roman" w:cs="Times New Roman"/>
          <w:sz w:val="22"/>
          <w:szCs w:val="22"/>
        </w:rPr>
        <w:t>Рыбницкий</w:t>
      </w:r>
      <w:proofErr w:type="spellEnd"/>
      <w:r>
        <w:rPr>
          <w:rStyle w:val="a4"/>
          <w:rFonts w:ascii="Times New Roman" w:hAnsi="Times New Roman" w:cs="Times New Roman"/>
          <w:sz w:val="22"/>
          <w:szCs w:val="22"/>
        </w:rPr>
        <w:t xml:space="preserve"> политехнический техникум»</w:t>
      </w:r>
    </w:p>
    <w:p w:rsidR="00926274" w:rsidRDefault="00926274" w:rsidP="00926274">
      <w:pPr>
        <w:jc w:val="center"/>
        <w:rPr>
          <w:rStyle w:val="a4"/>
          <w:rFonts w:ascii="Times New Roman" w:hAnsi="Times New Roman" w:cs="Times New Roman"/>
          <w:sz w:val="22"/>
          <w:szCs w:val="22"/>
        </w:rPr>
      </w:pPr>
    </w:p>
    <w:p w:rsidR="00926274" w:rsidRDefault="00926274" w:rsidP="00926274">
      <w:pPr>
        <w:jc w:val="center"/>
        <w:rPr>
          <w:rStyle w:val="a4"/>
          <w:rFonts w:ascii="Times New Roman" w:hAnsi="Times New Roman" w:cs="Times New Roman"/>
          <w:sz w:val="22"/>
          <w:szCs w:val="22"/>
        </w:rPr>
      </w:pPr>
      <w:r>
        <w:rPr>
          <w:rStyle w:val="a4"/>
          <w:rFonts w:ascii="Times New Roman" w:hAnsi="Times New Roman" w:cs="Times New Roman"/>
          <w:sz w:val="22"/>
          <w:szCs w:val="22"/>
        </w:rPr>
        <w:t>1. ОБЩИЕ ПОЛОЖЕНИЯ</w:t>
      </w:r>
    </w:p>
    <w:p w:rsidR="00926274" w:rsidRDefault="00926274" w:rsidP="00926274">
      <w:pPr>
        <w:jc w:val="center"/>
      </w:pPr>
    </w:p>
    <w:p w:rsidR="00926274" w:rsidRDefault="00926274" w:rsidP="00926274">
      <w:pPr>
        <w:numPr>
          <w:ilvl w:val="0"/>
          <w:numId w:val="1"/>
        </w:numPr>
        <w:tabs>
          <w:tab w:val="left" w:pos="774"/>
        </w:tabs>
        <w:ind w:left="0" w:firstLine="567"/>
        <w:jc w:val="both"/>
        <w:rPr>
          <w:rStyle w:val="a4"/>
          <w:sz w:val="22"/>
          <w:szCs w:val="22"/>
        </w:rPr>
      </w:pPr>
      <w:r>
        <w:rPr>
          <w:rStyle w:val="a4"/>
          <w:rFonts w:ascii="Times New Roman" w:hAnsi="Times New Roman" w:cs="Times New Roman"/>
          <w:sz w:val="22"/>
          <w:szCs w:val="22"/>
        </w:rPr>
        <w:t>Приемная комиссия ГОУ СПО «</w:t>
      </w:r>
      <w:proofErr w:type="spellStart"/>
      <w:r>
        <w:rPr>
          <w:rStyle w:val="a4"/>
          <w:rFonts w:ascii="Times New Roman" w:hAnsi="Times New Roman" w:cs="Times New Roman"/>
          <w:sz w:val="22"/>
          <w:szCs w:val="22"/>
        </w:rPr>
        <w:t>Рыбницкий</w:t>
      </w:r>
      <w:proofErr w:type="spellEnd"/>
      <w:r>
        <w:rPr>
          <w:rStyle w:val="a4"/>
          <w:rFonts w:ascii="Times New Roman" w:hAnsi="Times New Roman" w:cs="Times New Roman"/>
          <w:sz w:val="22"/>
          <w:szCs w:val="22"/>
        </w:rPr>
        <w:t xml:space="preserve"> политехнический техникум» (далее «приемная комиссия») создается с целью координации профессиональной ориентации, приема </w:t>
      </w:r>
      <w:proofErr w:type="gramStart"/>
      <w:r>
        <w:rPr>
          <w:rStyle w:val="a4"/>
          <w:rFonts w:ascii="Times New Roman" w:hAnsi="Times New Roman" w:cs="Times New Roman"/>
          <w:sz w:val="22"/>
          <w:szCs w:val="22"/>
        </w:rPr>
        <w:t>документов</w:t>
      </w:r>
      <w:proofErr w:type="gramEnd"/>
      <w:r>
        <w:rPr>
          <w:rStyle w:val="a4"/>
          <w:rFonts w:ascii="Times New Roman" w:hAnsi="Times New Roman" w:cs="Times New Roman"/>
          <w:sz w:val="22"/>
          <w:szCs w:val="22"/>
        </w:rPr>
        <w:t xml:space="preserve"> поступающих в ГОУ СПО «</w:t>
      </w:r>
      <w:proofErr w:type="spellStart"/>
      <w:r>
        <w:rPr>
          <w:rStyle w:val="a4"/>
          <w:rFonts w:ascii="Times New Roman" w:hAnsi="Times New Roman" w:cs="Times New Roman"/>
          <w:sz w:val="22"/>
          <w:szCs w:val="22"/>
        </w:rPr>
        <w:t>Рыбницкий</w:t>
      </w:r>
      <w:proofErr w:type="spellEnd"/>
      <w:r>
        <w:rPr>
          <w:rStyle w:val="a4"/>
          <w:rFonts w:ascii="Times New Roman" w:hAnsi="Times New Roman" w:cs="Times New Roman"/>
          <w:sz w:val="22"/>
          <w:szCs w:val="22"/>
        </w:rPr>
        <w:t xml:space="preserve"> политехнический техникум» (далее «техникум») и зачисления в состав обучающихся лиц, прошедших по конкурсу. </w:t>
      </w:r>
    </w:p>
    <w:p w:rsidR="00926274" w:rsidRDefault="00926274" w:rsidP="00926274">
      <w:pPr>
        <w:numPr>
          <w:ilvl w:val="0"/>
          <w:numId w:val="1"/>
        </w:numPr>
        <w:tabs>
          <w:tab w:val="left" w:pos="1134"/>
        </w:tabs>
        <w:ind w:left="0" w:firstLine="709"/>
        <w:jc w:val="both"/>
        <w:rPr>
          <w:rStyle w:val="a4"/>
          <w:rFonts w:ascii="Times New Roman" w:hAnsi="Times New Roman" w:cs="Times New Roman"/>
          <w:sz w:val="22"/>
          <w:szCs w:val="22"/>
        </w:rPr>
      </w:pPr>
      <w:r>
        <w:rPr>
          <w:rStyle w:val="a4"/>
          <w:rFonts w:ascii="Times New Roman" w:hAnsi="Times New Roman" w:cs="Times New Roman"/>
          <w:sz w:val="22"/>
          <w:szCs w:val="22"/>
        </w:rPr>
        <w:t>В своей работе приемная комиссия руководствуется следующими документами: Законом Приднестровской Молдавской Республики «Об образовании», Типовыми положениями об образовательных организациях начального и среднего профессионального образования, о порядке приема в государственные организации начального и среднего профессионального образования Приднестровской Молдавской Республики; контрольными цифрами приема обучающихся в техникум.</w:t>
      </w:r>
    </w:p>
    <w:p w:rsidR="00926274" w:rsidRDefault="00926274" w:rsidP="00926274">
      <w:pPr>
        <w:numPr>
          <w:ilvl w:val="0"/>
          <w:numId w:val="1"/>
        </w:numPr>
        <w:tabs>
          <w:tab w:val="left" w:pos="1134"/>
        </w:tabs>
        <w:ind w:left="0" w:firstLine="709"/>
        <w:jc w:val="both"/>
        <w:rPr>
          <w:rStyle w:val="a4"/>
          <w:rFonts w:ascii="Times New Roman" w:hAnsi="Times New Roman" w:cs="Times New Roman"/>
          <w:sz w:val="22"/>
          <w:szCs w:val="22"/>
        </w:rPr>
      </w:pPr>
      <w:r>
        <w:rPr>
          <w:rStyle w:val="a4"/>
          <w:rFonts w:ascii="Times New Roman" w:hAnsi="Times New Roman" w:cs="Times New Roman"/>
          <w:sz w:val="22"/>
          <w:szCs w:val="22"/>
        </w:rPr>
        <w:t xml:space="preserve">Состав приемной комиссии техникума утверждается приказом директора, который является председателем приемной комиссии. </w:t>
      </w:r>
    </w:p>
    <w:p w:rsidR="00926274" w:rsidRDefault="00926274" w:rsidP="00926274">
      <w:pPr>
        <w:tabs>
          <w:tab w:val="left" w:pos="1134"/>
        </w:tabs>
        <w:ind w:firstLine="709"/>
        <w:jc w:val="both"/>
        <w:rPr>
          <w:rStyle w:val="a4"/>
          <w:rFonts w:ascii="Times New Roman" w:hAnsi="Times New Roman" w:cs="Times New Roman"/>
          <w:sz w:val="22"/>
          <w:szCs w:val="22"/>
        </w:rPr>
      </w:pPr>
      <w:r>
        <w:rPr>
          <w:rStyle w:val="a4"/>
          <w:rFonts w:ascii="Times New Roman" w:hAnsi="Times New Roman" w:cs="Times New Roman"/>
          <w:sz w:val="22"/>
          <w:szCs w:val="22"/>
        </w:rPr>
        <w:t xml:space="preserve">Председатель приемной комиссии несет ответственность за выполнение установленных контрольных цифр приема, соблюдение норм нормативных правовых актов Приднестровской Молдавской Республики по формированию контингента обучающихся, определяет обязанности членов приемной комиссии, утверждает план работы приемной комиссии техникума. </w:t>
      </w:r>
    </w:p>
    <w:p w:rsidR="00926274" w:rsidRDefault="00926274" w:rsidP="00926274">
      <w:pPr>
        <w:tabs>
          <w:tab w:val="left" w:pos="1134"/>
        </w:tabs>
        <w:ind w:firstLine="709"/>
        <w:jc w:val="both"/>
        <w:rPr>
          <w:rStyle w:val="a4"/>
          <w:rFonts w:ascii="Times New Roman" w:hAnsi="Times New Roman" w:cs="Times New Roman"/>
          <w:sz w:val="22"/>
          <w:szCs w:val="22"/>
        </w:rPr>
      </w:pPr>
      <w:r>
        <w:rPr>
          <w:rStyle w:val="a4"/>
          <w:rFonts w:ascii="Times New Roman" w:hAnsi="Times New Roman" w:cs="Times New Roman"/>
          <w:sz w:val="22"/>
          <w:szCs w:val="22"/>
        </w:rPr>
        <w:t>Заместителем председателя приемной комиссии назначается, как правило, заместитель руководителя по учебной работе.</w:t>
      </w:r>
    </w:p>
    <w:p w:rsidR="00926274" w:rsidRDefault="00926274" w:rsidP="00926274">
      <w:pPr>
        <w:numPr>
          <w:ilvl w:val="0"/>
          <w:numId w:val="1"/>
        </w:numPr>
        <w:tabs>
          <w:tab w:val="left" w:pos="1134"/>
        </w:tabs>
        <w:ind w:left="0" w:firstLine="709"/>
        <w:jc w:val="both"/>
        <w:rPr>
          <w:rStyle w:val="a4"/>
          <w:rFonts w:ascii="Times New Roman" w:hAnsi="Times New Roman" w:cs="Times New Roman"/>
          <w:sz w:val="22"/>
          <w:szCs w:val="22"/>
        </w:rPr>
      </w:pPr>
      <w:r>
        <w:rPr>
          <w:rStyle w:val="a4"/>
          <w:rFonts w:ascii="Times New Roman" w:hAnsi="Times New Roman" w:cs="Times New Roman"/>
          <w:sz w:val="22"/>
          <w:szCs w:val="22"/>
        </w:rPr>
        <w:t>Приемная комиссия формируется из числа высококвалифицированных и авторитетных преподавателей техникума, заместителей руководителя.</w:t>
      </w:r>
    </w:p>
    <w:p w:rsidR="00926274" w:rsidRDefault="00926274" w:rsidP="00926274">
      <w:pPr>
        <w:numPr>
          <w:ilvl w:val="0"/>
          <w:numId w:val="1"/>
        </w:numPr>
        <w:tabs>
          <w:tab w:val="left" w:pos="1134"/>
        </w:tabs>
        <w:ind w:left="0" w:firstLine="709"/>
        <w:jc w:val="both"/>
        <w:rPr>
          <w:rStyle w:val="a4"/>
          <w:rFonts w:ascii="Times New Roman" w:hAnsi="Times New Roman" w:cs="Times New Roman"/>
          <w:sz w:val="22"/>
          <w:szCs w:val="22"/>
        </w:rPr>
      </w:pPr>
      <w:r>
        <w:rPr>
          <w:rStyle w:val="a4"/>
          <w:rFonts w:ascii="Times New Roman" w:hAnsi="Times New Roman" w:cs="Times New Roman"/>
          <w:sz w:val="22"/>
          <w:szCs w:val="22"/>
        </w:rPr>
        <w:t xml:space="preserve">Для обеспечения работы приемной комиссии и обработки документов формируется секретариат из числа наиболее опытных преподавателей, учебно-вспомогательного персонала техникума. </w:t>
      </w:r>
    </w:p>
    <w:p w:rsidR="00926274" w:rsidRDefault="00926274" w:rsidP="00926274">
      <w:pPr>
        <w:ind w:firstLine="709"/>
        <w:jc w:val="both"/>
        <w:rPr>
          <w:rStyle w:val="a4"/>
          <w:rFonts w:ascii="Times New Roman" w:hAnsi="Times New Roman" w:cs="Times New Roman"/>
          <w:sz w:val="22"/>
          <w:szCs w:val="22"/>
        </w:rPr>
      </w:pPr>
      <w:r>
        <w:rPr>
          <w:rStyle w:val="a4"/>
          <w:rFonts w:ascii="Times New Roman" w:hAnsi="Times New Roman" w:cs="Times New Roman"/>
          <w:sz w:val="22"/>
          <w:szCs w:val="22"/>
        </w:rPr>
        <w:t>Секретариат возглавляет ответственный секретарь, назначаемый руководителем техникума. Ответственный секретарь является членом приемной комиссии. При необходимости в составе приемной комиссии предусматривается должность заместителя ответственного секретаря.</w:t>
      </w:r>
    </w:p>
    <w:p w:rsidR="00926274" w:rsidRDefault="00926274" w:rsidP="00926274">
      <w:pPr>
        <w:numPr>
          <w:ilvl w:val="0"/>
          <w:numId w:val="1"/>
        </w:numPr>
        <w:ind w:left="0" w:firstLine="709"/>
        <w:jc w:val="both"/>
        <w:rPr>
          <w:rStyle w:val="a4"/>
          <w:rFonts w:ascii="Times New Roman" w:hAnsi="Times New Roman" w:cs="Times New Roman"/>
          <w:sz w:val="22"/>
          <w:szCs w:val="22"/>
        </w:rPr>
      </w:pPr>
      <w:r>
        <w:rPr>
          <w:rStyle w:val="a4"/>
          <w:rFonts w:ascii="Times New Roman" w:hAnsi="Times New Roman" w:cs="Times New Roman"/>
          <w:sz w:val="22"/>
          <w:szCs w:val="22"/>
        </w:rPr>
        <w:t>Срок полномочий приемной комиссии составляет один год, начиная с 1ноября текущего года.</w:t>
      </w:r>
    </w:p>
    <w:p w:rsidR="00926274" w:rsidRDefault="00926274" w:rsidP="00926274">
      <w:pPr>
        <w:numPr>
          <w:ilvl w:val="0"/>
          <w:numId w:val="1"/>
        </w:numPr>
        <w:ind w:left="0" w:firstLine="709"/>
        <w:jc w:val="both"/>
        <w:rPr>
          <w:rStyle w:val="a4"/>
          <w:rFonts w:ascii="Times New Roman" w:hAnsi="Times New Roman" w:cs="Times New Roman"/>
          <w:sz w:val="22"/>
          <w:szCs w:val="22"/>
        </w:rPr>
      </w:pPr>
      <w:r>
        <w:rPr>
          <w:rStyle w:val="a4"/>
          <w:rFonts w:ascii="Times New Roman" w:hAnsi="Times New Roman" w:cs="Times New Roman"/>
          <w:sz w:val="22"/>
          <w:szCs w:val="22"/>
        </w:rPr>
        <w:t>Для рассмотрения апелляций на период работы приемной комиссии приказом руководителя техникума создается апелляционная комиссия. Порядок формирования, состав, полномочия и деятельность апелляционной комиссии регламентируется Положением об апелляционной комиссии техникума.</w:t>
      </w:r>
    </w:p>
    <w:p w:rsidR="00926274" w:rsidRDefault="00926274" w:rsidP="00926274">
      <w:pPr>
        <w:ind w:firstLine="709"/>
        <w:jc w:val="both"/>
      </w:pPr>
      <w:r>
        <w:rPr>
          <w:rStyle w:val="a4"/>
          <w:rFonts w:ascii="Times New Roman" w:hAnsi="Times New Roman" w:cs="Times New Roman"/>
          <w:sz w:val="22"/>
          <w:szCs w:val="22"/>
        </w:rPr>
        <w:t>Работу апелляционной комиссии возглавляет председатель, который является членом приемной комиссии.</w:t>
      </w:r>
    </w:p>
    <w:p w:rsidR="00926274" w:rsidRDefault="00926274" w:rsidP="00926274">
      <w:pPr>
        <w:jc w:val="center"/>
        <w:rPr>
          <w:rStyle w:val="a4"/>
          <w:rFonts w:ascii="Times New Roman" w:hAnsi="Times New Roman" w:cs="Times New Roman"/>
          <w:sz w:val="22"/>
          <w:szCs w:val="22"/>
        </w:rPr>
      </w:pPr>
    </w:p>
    <w:p w:rsidR="00926274" w:rsidRDefault="00926274" w:rsidP="00926274">
      <w:pPr>
        <w:jc w:val="center"/>
        <w:rPr>
          <w:rStyle w:val="a4"/>
          <w:rFonts w:ascii="Times New Roman" w:hAnsi="Times New Roman" w:cs="Times New Roman"/>
          <w:sz w:val="22"/>
          <w:szCs w:val="22"/>
        </w:rPr>
      </w:pPr>
      <w:r>
        <w:rPr>
          <w:rStyle w:val="a4"/>
          <w:rFonts w:ascii="Times New Roman" w:hAnsi="Times New Roman" w:cs="Times New Roman"/>
          <w:sz w:val="22"/>
          <w:szCs w:val="22"/>
        </w:rPr>
        <w:t>2. ОРГАНИЗАЦИЯ РАБОТЫ ПРИЕМНОЙ КОМИССИИ</w:t>
      </w:r>
    </w:p>
    <w:p w:rsidR="00926274" w:rsidRDefault="00926274" w:rsidP="00926274">
      <w:pPr>
        <w:jc w:val="both"/>
        <w:rPr>
          <w:rStyle w:val="a4"/>
          <w:rFonts w:ascii="Times New Roman" w:hAnsi="Times New Roman" w:cs="Times New Roman"/>
          <w:sz w:val="22"/>
          <w:szCs w:val="22"/>
        </w:rPr>
      </w:pPr>
    </w:p>
    <w:p w:rsidR="00926274" w:rsidRDefault="00926274" w:rsidP="00926274">
      <w:pPr>
        <w:numPr>
          <w:ilvl w:val="0"/>
          <w:numId w:val="1"/>
        </w:numPr>
        <w:ind w:left="0" w:firstLine="709"/>
        <w:jc w:val="both"/>
        <w:rPr>
          <w:rStyle w:val="a4"/>
          <w:rFonts w:ascii="Times New Roman" w:hAnsi="Times New Roman" w:cs="Times New Roman"/>
          <w:sz w:val="22"/>
          <w:szCs w:val="22"/>
        </w:rPr>
      </w:pPr>
      <w:r>
        <w:rPr>
          <w:rStyle w:val="a4"/>
          <w:rFonts w:ascii="Times New Roman" w:hAnsi="Times New Roman" w:cs="Times New Roman"/>
          <w:sz w:val="22"/>
          <w:szCs w:val="22"/>
        </w:rPr>
        <w:t>Приемная комиссия должна обеспечивать соблюдение прав личности и выполнение государственных требований в ходе приема в техникум. Работа приемной комиссии оформляется протоколами, которые подписываются председателем и ответственным секретарем приемной комиссии.</w:t>
      </w:r>
    </w:p>
    <w:p w:rsidR="00926274" w:rsidRDefault="00926274" w:rsidP="00926274">
      <w:pPr>
        <w:ind w:firstLine="709"/>
        <w:jc w:val="both"/>
        <w:rPr>
          <w:rStyle w:val="a4"/>
          <w:rFonts w:ascii="Times New Roman" w:hAnsi="Times New Roman" w:cs="Times New Roman"/>
          <w:sz w:val="22"/>
          <w:szCs w:val="22"/>
        </w:rPr>
      </w:pPr>
      <w:r>
        <w:rPr>
          <w:rStyle w:val="a4"/>
          <w:rFonts w:ascii="Times New Roman" w:hAnsi="Times New Roman" w:cs="Times New Roman"/>
          <w:sz w:val="22"/>
          <w:szCs w:val="22"/>
        </w:rPr>
        <w:t>Решения приемной комиссии принимаются простым большинством голосов при наличии не менее 2/3 утвержденного состава.</w:t>
      </w:r>
    </w:p>
    <w:p w:rsidR="00926274" w:rsidRDefault="00926274" w:rsidP="00926274">
      <w:pPr>
        <w:numPr>
          <w:ilvl w:val="0"/>
          <w:numId w:val="1"/>
        </w:numPr>
        <w:ind w:left="0" w:firstLine="709"/>
        <w:jc w:val="both"/>
        <w:rPr>
          <w:rStyle w:val="a4"/>
          <w:rFonts w:ascii="Times New Roman" w:hAnsi="Times New Roman" w:cs="Times New Roman"/>
          <w:sz w:val="22"/>
          <w:szCs w:val="22"/>
        </w:rPr>
      </w:pPr>
      <w:r>
        <w:rPr>
          <w:rStyle w:val="a4"/>
          <w:rFonts w:ascii="Times New Roman" w:hAnsi="Times New Roman" w:cs="Times New Roman"/>
          <w:sz w:val="22"/>
          <w:szCs w:val="22"/>
        </w:rPr>
        <w:t>Приемная комиссия и секретариат заблаговременно готовят различные информационные материалы, бланки необходимой документации, оборудуют помещения для работы ответственного секретаря, технического персонала, оформляют справочные материалы по специальностям и профессиям, образцы заполнения заявлений абитуриентами, обеспечивают условия хранения документов.</w:t>
      </w:r>
    </w:p>
    <w:p w:rsidR="00926274" w:rsidRDefault="00926274" w:rsidP="00926274">
      <w:pPr>
        <w:numPr>
          <w:ilvl w:val="0"/>
          <w:numId w:val="1"/>
        </w:numPr>
        <w:ind w:left="0" w:firstLine="709"/>
        <w:jc w:val="both"/>
        <w:rPr>
          <w:rStyle w:val="a4"/>
          <w:rFonts w:ascii="Times New Roman" w:hAnsi="Times New Roman" w:cs="Times New Roman"/>
          <w:sz w:val="22"/>
          <w:szCs w:val="22"/>
        </w:rPr>
      </w:pPr>
      <w:r>
        <w:rPr>
          <w:rStyle w:val="a4"/>
          <w:rFonts w:ascii="Times New Roman" w:hAnsi="Times New Roman" w:cs="Times New Roman"/>
          <w:sz w:val="22"/>
          <w:szCs w:val="22"/>
        </w:rPr>
        <w:t>До начала приема документов приемная комиссия определяет и объявляет контрольные цифры приема, порядок подачи и рассмотрения апелляций.</w:t>
      </w:r>
    </w:p>
    <w:p w:rsidR="00926274" w:rsidRDefault="00926274" w:rsidP="00926274">
      <w:pPr>
        <w:numPr>
          <w:ilvl w:val="0"/>
          <w:numId w:val="1"/>
        </w:numPr>
        <w:ind w:left="0" w:firstLine="709"/>
        <w:jc w:val="both"/>
        <w:rPr>
          <w:rStyle w:val="a4"/>
          <w:sz w:val="22"/>
          <w:szCs w:val="22"/>
        </w:rPr>
      </w:pPr>
      <w:r>
        <w:rPr>
          <w:rStyle w:val="a4"/>
          <w:rFonts w:ascii="Times New Roman" w:hAnsi="Times New Roman" w:cs="Times New Roman"/>
          <w:sz w:val="22"/>
          <w:szCs w:val="22"/>
        </w:rPr>
        <w:t>В период приема документов приемная комиссия ежедневно информирует поступающих о количестве поданных заявлений и конкурсе.</w:t>
      </w:r>
    </w:p>
    <w:p w:rsidR="00926274" w:rsidRDefault="00926274" w:rsidP="00926274">
      <w:pPr>
        <w:numPr>
          <w:ilvl w:val="0"/>
          <w:numId w:val="1"/>
        </w:numPr>
        <w:ind w:left="0" w:firstLine="709"/>
        <w:jc w:val="both"/>
      </w:pPr>
      <w:r>
        <w:rPr>
          <w:rStyle w:val="a4"/>
          <w:rFonts w:ascii="Times New Roman" w:hAnsi="Times New Roman" w:cs="Times New Roman"/>
          <w:sz w:val="22"/>
          <w:szCs w:val="22"/>
        </w:rPr>
        <w:t>Поступающие подают заявление установленного образца на имя председателя приемной комиссии с указанием специальности (профессии), языка обучения.</w:t>
      </w:r>
    </w:p>
    <w:p w:rsidR="00926274" w:rsidRDefault="00926274" w:rsidP="00926274">
      <w:pPr>
        <w:numPr>
          <w:ilvl w:val="0"/>
          <w:numId w:val="1"/>
        </w:numPr>
        <w:ind w:left="0" w:firstLine="709"/>
        <w:jc w:val="both"/>
        <w:rPr>
          <w:rStyle w:val="a4"/>
          <w:sz w:val="22"/>
          <w:szCs w:val="22"/>
        </w:rPr>
      </w:pPr>
      <w:r>
        <w:rPr>
          <w:rStyle w:val="a4"/>
          <w:rFonts w:ascii="Times New Roman" w:hAnsi="Times New Roman" w:cs="Times New Roman"/>
          <w:sz w:val="22"/>
          <w:szCs w:val="22"/>
        </w:rPr>
        <w:t xml:space="preserve">Прием документов регистрируется в специальном журнале. На каждую профессию, специальность, форму обучения заводится отдельный журнал, который должен быть пронумерован, прошнурован, скреплен печатью техникума. </w:t>
      </w:r>
    </w:p>
    <w:p w:rsidR="00926274" w:rsidRDefault="00926274" w:rsidP="00926274">
      <w:pPr>
        <w:ind w:firstLine="709"/>
        <w:jc w:val="both"/>
      </w:pPr>
      <w:r>
        <w:rPr>
          <w:rStyle w:val="a4"/>
          <w:rFonts w:ascii="Times New Roman" w:hAnsi="Times New Roman" w:cs="Times New Roman"/>
          <w:sz w:val="22"/>
          <w:szCs w:val="22"/>
        </w:rPr>
        <w:lastRenderedPageBreak/>
        <w:t>Каждая запись ведется под соответствующим порядковым номером. В день окончания приема документов записи в журнале закрываются итоговой чертой с подписью председателя и ответственного секретаря приемной комиссии.</w:t>
      </w:r>
    </w:p>
    <w:p w:rsidR="00926274" w:rsidRDefault="00926274" w:rsidP="00926274">
      <w:pPr>
        <w:numPr>
          <w:ilvl w:val="0"/>
          <w:numId w:val="1"/>
        </w:numPr>
        <w:ind w:left="0" w:firstLine="709"/>
        <w:jc w:val="both"/>
        <w:rPr>
          <w:sz w:val="22"/>
          <w:szCs w:val="22"/>
        </w:rPr>
      </w:pPr>
      <w:r>
        <w:rPr>
          <w:rStyle w:val="a4"/>
          <w:rFonts w:ascii="Times New Roman" w:hAnsi="Times New Roman" w:cs="Times New Roman"/>
          <w:sz w:val="22"/>
          <w:szCs w:val="22"/>
        </w:rPr>
        <w:t>На каждого поступающего заводится личное дело, в котором хранятся все сданные им документы.</w:t>
      </w:r>
    </w:p>
    <w:p w:rsidR="00926274" w:rsidRDefault="00926274" w:rsidP="00926274">
      <w:pPr>
        <w:numPr>
          <w:ilvl w:val="0"/>
          <w:numId w:val="1"/>
        </w:numPr>
        <w:ind w:left="0" w:firstLine="709"/>
        <w:jc w:val="both"/>
        <w:rPr>
          <w:sz w:val="22"/>
          <w:szCs w:val="22"/>
        </w:rPr>
      </w:pPr>
      <w:r>
        <w:rPr>
          <w:rStyle w:val="a4"/>
          <w:rFonts w:ascii="Times New Roman" w:hAnsi="Times New Roman" w:cs="Times New Roman"/>
          <w:sz w:val="22"/>
          <w:szCs w:val="22"/>
        </w:rPr>
        <w:t>Журналы регистрации и личные дела поступающих хранятся как документы строгой отчетности.</w:t>
      </w:r>
    </w:p>
    <w:p w:rsidR="00926274" w:rsidRDefault="00926274" w:rsidP="00926274">
      <w:pPr>
        <w:numPr>
          <w:ilvl w:val="0"/>
          <w:numId w:val="1"/>
        </w:numPr>
        <w:ind w:left="0" w:firstLine="709"/>
        <w:jc w:val="both"/>
        <w:rPr>
          <w:sz w:val="22"/>
          <w:szCs w:val="22"/>
        </w:rPr>
      </w:pPr>
      <w:r>
        <w:rPr>
          <w:rStyle w:val="a4"/>
          <w:rFonts w:ascii="Times New Roman" w:hAnsi="Times New Roman" w:cs="Times New Roman"/>
          <w:sz w:val="22"/>
          <w:szCs w:val="22"/>
        </w:rPr>
        <w:t xml:space="preserve">Абитуриенту дается расписка о приеме </w:t>
      </w:r>
      <w:proofErr w:type="gramStart"/>
      <w:r>
        <w:rPr>
          <w:rStyle w:val="a4"/>
          <w:rFonts w:ascii="Times New Roman" w:hAnsi="Times New Roman" w:cs="Times New Roman"/>
          <w:sz w:val="22"/>
          <w:szCs w:val="22"/>
        </w:rPr>
        <w:t>документов .</w:t>
      </w:r>
      <w:proofErr w:type="gramEnd"/>
      <w:r>
        <w:rPr>
          <w:rStyle w:val="a4"/>
          <w:rFonts w:ascii="Times New Roman" w:hAnsi="Times New Roman" w:cs="Times New Roman"/>
          <w:sz w:val="22"/>
          <w:szCs w:val="22"/>
        </w:rPr>
        <w:t xml:space="preserve"> Выдается абитуриенту лично.</w:t>
      </w:r>
    </w:p>
    <w:p w:rsidR="00926274" w:rsidRDefault="00926274" w:rsidP="00926274">
      <w:pPr>
        <w:numPr>
          <w:ilvl w:val="0"/>
          <w:numId w:val="1"/>
        </w:numPr>
        <w:ind w:left="0" w:firstLine="709"/>
        <w:jc w:val="both"/>
        <w:rPr>
          <w:rStyle w:val="a4"/>
          <w:sz w:val="22"/>
          <w:szCs w:val="22"/>
        </w:rPr>
      </w:pPr>
      <w:r>
        <w:rPr>
          <w:rStyle w:val="a4"/>
          <w:rFonts w:ascii="Times New Roman" w:hAnsi="Times New Roman" w:cs="Times New Roman"/>
          <w:sz w:val="22"/>
          <w:szCs w:val="22"/>
        </w:rPr>
        <w:t>Приемная комиссия в соответствии с полученными от абитуриента документами принимает решение об условиях участия в конкурсе.</w:t>
      </w:r>
    </w:p>
    <w:p w:rsidR="00926274" w:rsidRDefault="00926274" w:rsidP="00926274">
      <w:pPr>
        <w:numPr>
          <w:ilvl w:val="0"/>
          <w:numId w:val="1"/>
        </w:numPr>
        <w:ind w:left="0" w:firstLine="709"/>
        <w:jc w:val="both"/>
      </w:pPr>
      <w:r>
        <w:rPr>
          <w:rStyle w:val="a4"/>
          <w:rFonts w:ascii="Times New Roman" w:hAnsi="Times New Roman" w:cs="Times New Roman"/>
          <w:sz w:val="22"/>
          <w:szCs w:val="22"/>
        </w:rPr>
        <w:t xml:space="preserve">Решение приемной комиссии о зачислении абитуриентов в число обучающихся принимается на </w:t>
      </w:r>
      <w:proofErr w:type="gramStart"/>
      <w:r>
        <w:rPr>
          <w:rStyle w:val="a4"/>
          <w:rFonts w:ascii="Times New Roman" w:hAnsi="Times New Roman" w:cs="Times New Roman"/>
          <w:sz w:val="22"/>
          <w:szCs w:val="22"/>
        </w:rPr>
        <w:t>основе  сводной</w:t>
      </w:r>
      <w:proofErr w:type="gramEnd"/>
      <w:r>
        <w:rPr>
          <w:rStyle w:val="a4"/>
          <w:rFonts w:ascii="Times New Roman" w:hAnsi="Times New Roman" w:cs="Times New Roman"/>
          <w:sz w:val="22"/>
          <w:szCs w:val="22"/>
        </w:rPr>
        <w:t xml:space="preserve"> ведомости и оформляется протоколом, в котором указываются основания зачисления: вне конкурса, по конкурсу и т.д.</w:t>
      </w:r>
    </w:p>
    <w:p w:rsidR="00926274" w:rsidRDefault="00926274" w:rsidP="00926274">
      <w:pPr>
        <w:numPr>
          <w:ilvl w:val="0"/>
          <w:numId w:val="1"/>
        </w:numPr>
        <w:ind w:left="0" w:firstLine="709"/>
        <w:jc w:val="both"/>
        <w:rPr>
          <w:sz w:val="22"/>
          <w:szCs w:val="22"/>
        </w:rPr>
      </w:pPr>
      <w:r>
        <w:rPr>
          <w:rStyle w:val="a4"/>
          <w:rFonts w:ascii="Times New Roman" w:hAnsi="Times New Roman" w:cs="Times New Roman"/>
          <w:sz w:val="22"/>
          <w:szCs w:val="22"/>
        </w:rPr>
        <w:t>В течение 3-х дней после заседания приемной комиссии руководитель техникума издает приказ о зачислении в состав обучающихся, который вывешивается для общего сведения.</w:t>
      </w:r>
    </w:p>
    <w:p w:rsidR="00926274" w:rsidRDefault="00926274" w:rsidP="00926274">
      <w:pPr>
        <w:ind w:firstLine="709"/>
        <w:jc w:val="both"/>
        <w:rPr>
          <w:sz w:val="22"/>
          <w:szCs w:val="22"/>
        </w:rPr>
      </w:pPr>
      <w:r>
        <w:rPr>
          <w:rStyle w:val="a4"/>
          <w:rFonts w:ascii="Times New Roman" w:hAnsi="Times New Roman" w:cs="Times New Roman"/>
          <w:sz w:val="22"/>
          <w:szCs w:val="22"/>
        </w:rPr>
        <w:t>Приказ о зачислении лиц, обучающихся по договору, издается после оплаты обучения, но не позднее начала учебного года.</w:t>
      </w:r>
    </w:p>
    <w:p w:rsidR="00926274" w:rsidRDefault="00926274" w:rsidP="00926274">
      <w:pPr>
        <w:numPr>
          <w:ilvl w:val="0"/>
          <w:numId w:val="1"/>
        </w:numPr>
        <w:ind w:left="0" w:firstLine="709"/>
        <w:jc w:val="both"/>
        <w:rPr>
          <w:sz w:val="22"/>
          <w:szCs w:val="22"/>
        </w:rPr>
      </w:pPr>
      <w:r>
        <w:rPr>
          <w:rStyle w:val="a4"/>
          <w:rFonts w:ascii="Times New Roman" w:hAnsi="Times New Roman" w:cs="Times New Roman"/>
          <w:sz w:val="22"/>
          <w:szCs w:val="22"/>
        </w:rPr>
        <w:t>Зачисленным в состав обучающихся по их просьбе выдаются справки для оформления увольнения с работы в связи с поступлением в организацию образования.</w:t>
      </w:r>
    </w:p>
    <w:p w:rsidR="00926274" w:rsidRDefault="00926274" w:rsidP="00926274">
      <w:pPr>
        <w:ind w:firstLine="709"/>
        <w:jc w:val="both"/>
        <w:rPr>
          <w:sz w:val="22"/>
          <w:szCs w:val="22"/>
        </w:rPr>
      </w:pPr>
      <w:r>
        <w:rPr>
          <w:rStyle w:val="a4"/>
          <w:rFonts w:ascii="Times New Roman" w:hAnsi="Times New Roman" w:cs="Times New Roman"/>
          <w:sz w:val="22"/>
          <w:szCs w:val="22"/>
        </w:rPr>
        <w:t>Иногородним студентам, зачисленным на заочное обучение, высылается письменное извещение.</w:t>
      </w:r>
    </w:p>
    <w:p w:rsidR="00926274" w:rsidRDefault="00926274" w:rsidP="00926274">
      <w:pPr>
        <w:numPr>
          <w:ilvl w:val="0"/>
          <w:numId w:val="1"/>
        </w:numPr>
        <w:ind w:left="0" w:firstLine="709"/>
        <w:jc w:val="both"/>
        <w:rPr>
          <w:sz w:val="22"/>
          <w:szCs w:val="22"/>
        </w:rPr>
      </w:pPr>
      <w:r>
        <w:rPr>
          <w:rStyle w:val="a4"/>
          <w:rFonts w:ascii="Times New Roman" w:hAnsi="Times New Roman" w:cs="Times New Roman"/>
          <w:sz w:val="22"/>
          <w:szCs w:val="22"/>
        </w:rPr>
        <w:t xml:space="preserve">Работа приемной комиссии завершается письменным отчетом по установленной Министерством просвещения </w:t>
      </w:r>
      <w:proofErr w:type="gramStart"/>
      <w:r>
        <w:rPr>
          <w:rStyle w:val="a4"/>
          <w:rFonts w:ascii="Times New Roman" w:hAnsi="Times New Roman" w:cs="Times New Roman"/>
          <w:sz w:val="22"/>
          <w:szCs w:val="22"/>
        </w:rPr>
        <w:t>форме  об</w:t>
      </w:r>
      <w:proofErr w:type="gramEnd"/>
      <w:r>
        <w:rPr>
          <w:rStyle w:val="a4"/>
          <w:rFonts w:ascii="Times New Roman" w:hAnsi="Times New Roman" w:cs="Times New Roman"/>
          <w:sz w:val="22"/>
          <w:szCs w:val="22"/>
        </w:rPr>
        <w:t xml:space="preserve"> итогах приема и направляется в Министерство просвещения.</w:t>
      </w:r>
    </w:p>
    <w:p w:rsidR="00926274" w:rsidRDefault="00926274" w:rsidP="00926274">
      <w:pPr>
        <w:ind w:left="349"/>
        <w:jc w:val="both"/>
        <w:rPr>
          <w:sz w:val="22"/>
          <w:szCs w:val="22"/>
          <w:highlight w:val="red"/>
        </w:rPr>
      </w:pPr>
    </w:p>
    <w:p w:rsidR="00926274" w:rsidRDefault="00926274" w:rsidP="00926274">
      <w:pPr>
        <w:ind w:left="349"/>
        <w:jc w:val="both"/>
        <w:rPr>
          <w:sz w:val="22"/>
          <w:szCs w:val="22"/>
          <w:highlight w:val="red"/>
        </w:rPr>
      </w:pPr>
    </w:p>
    <w:p w:rsidR="00926274" w:rsidRDefault="00926274" w:rsidP="00926274">
      <w:pPr>
        <w:jc w:val="both"/>
        <w:rPr>
          <w:rStyle w:val="a4"/>
          <w:rFonts w:ascii="Times New Roman" w:hAnsi="Times New Roman" w:cs="Times New Roman"/>
          <w:sz w:val="22"/>
          <w:szCs w:val="22"/>
        </w:rPr>
      </w:pPr>
    </w:p>
    <w:p w:rsidR="00926274" w:rsidRDefault="00926274" w:rsidP="00926274">
      <w:pPr>
        <w:jc w:val="center"/>
        <w:rPr>
          <w:rStyle w:val="a4"/>
          <w:rFonts w:ascii="Times New Roman" w:hAnsi="Times New Roman" w:cs="Times New Roman"/>
          <w:sz w:val="22"/>
          <w:szCs w:val="22"/>
        </w:rPr>
      </w:pPr>
    </w:p>
    <w:p w:rsidR="00926274" w:rsidRDefault="00926274" w:rsidP="00926274">
      <w:pPr>
        <w:jc w:val="center"/>
        <w:rPr>
          <w:rStyle w:val="a4"/>
          <w:rFonts w:ascii="Times New Roman" w:hAnsi="Times New Roman" w:cs="Times New Roman"/>
          <w:sz w:val="22"/>
          <w:szCs w:val="22"/>
        </w:rPr>
      </w:pPr>
      <w:r>
        <w:rPr>
          <w:rStyle w:val="a4"/>
          <w:rFonts w:ascii="Times New Roman" w:hAnsi="Times New Roman" w:cs="Times New Roman"/>
          <w:sz w:val="22"/>
          <w:szCs w:val="22"/>
        </w:rPr>
        <w:t xml:space="preserve">3. </w:t>
      </w:r>
      <w:proofErr w:type="gramStart"/>
      <w:r>
        <w:rPr>
          <w:rStyle w:val="a4"/>
          <w:rFonts w:ascii="Times New Roman" w:hAnsi="Times New Roman" w:cs="Times New Roman"/>
          <w:sz w:val="22"/>
          <w:szCs w:val="22"/>
        </w:rPr>
        <w:t>ОТЧЕТНОСТЬ  ПРИЕМНОЙ</w:t>
      </w:r>
      <w:proofErr w:type="gramEnd"/>
      <w:r>
        <w:rPr>
          <w:rStyle w:val="a4"/>
          <w:rFonts w:ascii="Times New Roman" w:hAnsi="Times New Roman" w:cs="Times New Roman"/>
          <w:sz w:val="22"/>
          <w:szCs w:val="22"/>
        </w:rPr>
        <w:t xml:space="preserve"> КОМИССИИ</w:t>
      </w:r>
    </w:p>
    <w:p w:rsidR="00926274" w:rsidRDefault="00926274" w:rsidP="00926274">
      <w:pPr>
        <w:jc w:val="center"/>
        <w:rPr>
          <w:rStyle w:val="a4"/>
          <w:rFonts w:ascii="Times New Roman" w:hAnsi="Times New Roman" w:cs="Times New Roman"/>
          <w:sz w:val="22"/>
          <w:szCs w:val="22"/>
        </w:rPr>
      </w:pPr>
    </w:p>
    <w:p w:rsidR="00926274" w:rsidRDefault="00926274" w:rsidP="00926274">
      <w:pPr>
        <w:numPr>
          <w:ilvl w:val="0"/>
          <w:numId w:val="1"/>
        </w:numPr>
        <w:ind w:left="993"/>
        <w:jc w:val="both"/>
      </w:pPr>
      <w:r>
        <w:rPr>
          <w:rStyle w:val="a4"/>
          <w:rFonts w:ascii="Times New Roman" w:hAnsi="Times New Roman" w:cs="Times New Roman"/>
          <w:sz w:val="22"/>
          <w:szCs w:val="22"/>
        </w:rPr>
        <w:t xml:space="preserve"> Работа приемной комиссии завершается письменным отчетом по установленной Министерством просвещения </w:t>
      </w:r>
      <w:proofErr w:type="gramStart"/>
      <w:r>
        <w:rPr>
          <w:rStyle w:val="a4"/>
          <w:rFonts w:ascii="Times New Roman" w:hAnsi="Times New Roman" w:cs="Times New Roman"/>
          <w:sz w:val="22"/>
          <w:szCs w:val="22"/>
        </w:rPr>
        <w:t>форме  об</w:t>
      </w:r>
      <w:proofErr w:type="gramEnd"/>
      <w:r>
        <w:rPr>
          <w:rStyle w:val="a4"/>
          <w:rFonts w:ascii="Times New Roman" w:hAnsi="Times New Roman" w:cs="Times New Roman"/>
          <w:sz w:val="22"/>
          <w:szCs w:val="22"/>
        </w:rPr>
        <w:t xml:space="preserve"> итогах приема и направляется в Министерство просвещения.</w:t>
      </w:r>
    </w:p>
    <w:p w:rsidR="00926274" w:rsidRDefault="00926274" w:rsidP="00926274">
      <w:pPr>
        <w:ind w:left="349"/>
        <w:jc w:val="both"/>
        <w:rPr>
          <w:sz w:val="22"/>
          <w:szCs w:val="22"/>
        </w:rPr>
      </w:pPr>
    </w:p>
    <w:p w:rsidR="00926274" w:rsidRDefault="00926274" w:rsidP="00926274">
      <w:pPr>
        <w:numPr>
          <w:ilvl w:val="0"/>
          <w:numId w:val="1"/>
        </w:numPr>
        <w:tabs>
          <w:tab w:val="left" w:pos="142"/>
        </w:tabs>
        <w:ind w:left="993"/>
        <w:rPr>
          <w:sz w:val="22"/>
          <w:szCs w:val="22"/>
        </w:rPr>
      </w:pPr>
      <w:r>
        <w:rPr>
          <w:rStyle w:val="a4"/>
          <w:rFonts w:ascii="Times New Roman" w:hAnsi="Times New Roman" w:cs="Times New Roman"/>
          <w:sz w:val="22"/>
          <w:szCs w:val="22"/>
        </w:rPr>
        <w:t xml:space="preserve">В качестве отчетных документов при проверке работы приемной комиссии выступают: Правила приема ГОУ СПО «РПТ» на текущий год; документы, подтверждающие контрольные цифры приема; приказы по утверждению состава приемной комиссии, апелляционной комиссии; журнал регистрации документов поступающих, договора на обучение на условиях оплаты; личные дела поступающих, сводные ведомости </w:t>
      </w:r>
      <w:proofErr w:type="spellStart"/>
      <w:r>
        <w:rPr>
          <w:rStyle w:val="a4"/>
          <w:rFonts w:ascii="Times New Roman" w:hAnsi="Times New Roman" w:cs="Times New Roman"/>
          <w:sz w:val="22"/>
          <w:szCs w:val="22"/>
        </w:rPr>
        <w:t>ведомости</w:t>
      </w:r>
      <w:proofErr w:type="spellEnd"/>
      <w:r>
        <w:rPr>
          <w:rStyle w:val="a4"/>
          <w:rFonts w:ascii="Times New Roman" w:hAnsi="Times New Roman" w:cs="Times New Roman"/>
          <w:sz w:val="22"/>
          <w:szCs w:val="22"/>
        </w:rPr>
        <w:t xml:space="preserve"> ; протоколы рассмотрения апелляций; протоколы заседаний приемной комиссии; приказы о зачислении в состав обучающихся; письменный отчет приемной комиссии установленной формы.</w:t>
      </w:r>
    </w:p>
    <w:p w:rsidR="00926274" w:rsidRDefault="00926274" w:rsidP="00926274">
      <w:pPr>
        <w:widowControl/>
        <w:sectPr w:rsidR="00926274">
          <w:pgSz w:w="11909" w:h="16838"/>
          <w:pgMar w:top="567" w:right="567" w:bottom="1134" w:left="851" w:header="0" w:footer="6" w:gutter="0"/>
          <w:pgNumType w:start="5"/>
          <w:cols w:space="720"/>
        </w:sectPr>
      </w:pPr>
    </w:p>
    <w:p w:rsidR="008A5999" w:rsidRDefault="008A5999">
      <w:bookmarkStart w:id="0" w:name="_GoBack"/>
      <w:bookmarkEnd w:id="0"/>
    </w:p>
    <w:sectPr w:rsidR="008A59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A3C55"/>
    <w:multiLevelType w:val="hybridMultilevel"/>
    <w:tmpl w:val="4D44B704"/>
    <w:lvl w:ilvl="0" w:tplc="F63619CC">
      <w:start w:val="1"/>
      <w:numFmt w:val="decimal"/>
      <w:lvlText w:val="%1."/>
      <w:lvlJc w:val="left"/>
      <w:pPr>
        <w:ind w:left="1429" w:hanging="360"/>
      </w:pPr>
      <w:rPr>
        <w:rFonts w:ascii="Times New Roman" w:hAnsi="Times New Roman" w:cs="Times New Roman" w:hint="default"/>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DAD"/>
    <w:rsid w:val="008A5999"/>
    <w:rsid w:val="00926274"/>
    <w:rsid w:val="00F62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447CE-E367-491B-ACAE-FBB717FD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274"/>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26274"/>
    <w:pPr>
      <w:shd w:val="clear" w:color="auto" w:fill="FFFFFF"/>
      <w:spacing w:line="163" w:lineRule="exact"/>
      <w:ind w:hanging="380"/>
    </w:pPr>
    <w:rPr>
      <w:color w:val="auto"/>
      <w:sz w:val="16"/>
      <w:szCs w:val="16"/>
    </w:rPr>
  </w:style>
  <w:style w:type="character" w:customStyle="1" w:styleId="a4">
    <w:name w:val="Основной текст Знак"/>
    <w:basedOn w:val="a0"/>
    <w:link w:val="a3"/>
    <w:semiHidden/>
    <w:rsid w:val="00926274"/>
    <w:rPr>
      <w:rFonts w:ascii="Courier New" w:eastAsia="Courier New" w:hAnsi="Courier New" w:cs="Courier New"/>
      <w:sz w:val="16"/>
      <w:szCs w:val="16"/>
      <w:shd w:val="clear" w:color="auto" w:fill="FFFFFF"/>
      <w:lang w:eastAsia="ru-RU"/>
    </w:rPr>
  </w:style>
  <w:style w:type="paragraph" w:styleId="a5">
    <w:name w:val="Balloon Text"/>
    <w:basedOn w:val="a"/>
    <w:link w:val="a6"/>
    <w:uiPriority w:val="99"/>
    <w:semiHidden/>
    <w:unhideWhenUsed/>
    <w:rsid w:val="00926274"/>
    <w:rPr>
      <w:rFonts w:ascii="Segoe UI" w:hAnsi="Segoe UI" w:cs="Segoe UI"/>
      <w:sz w:val="18"/>
      <w:szCs w:val="18"/>
    </w:rPr>
  </w:style>
  <w:style w:type="character" w:customStyle="1" w:styleId="a6">
    <w:name w:val="Текст выноски Знак"/>
    <w:basedOn w:val="a0"/>
    <w:link w:val="a5"/>
    <w:uiPriority w:val="99"/>
    <w:semiHidden/>
    <w:rsid w:val="00926274"/>
    <w:rPr>
      <w:rFonts w:ascii="Segoe UI" w:eastAsia="Courier New"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15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907</Words>
  <Characters>5174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УВР</dc:creator>
  <cp:keywords/>
  <dc:description/>
  <cp:lastModifiedBy>УВР</cp:lastModifiedBy>
  <cp:revision>3</cp:revision>
  <cp:lastPrinted>2015-10-05T08:41:00Z</cp:lastPrinted>
  <dcterms:created xsi:type="dcterms:W3CDTF">2015-10-05T08:41:00Z</dcterms:created>
  <dcterms:modified xsi:type="dcterms:W3CDTF">2015-10-05T08:42:00Z</dcterms:modified>
</cp:coreProperties>
</file>